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598" w:rsidRPr="00B57598" w:rsidRDefault="00B57598" w:rsidP="00B57598">
      <w:pPr>
        <w:spacing w:after="0" w:line="240" w:lineRule="exact"/>
        <w:ind w:left="4253"/>
        <w:jc w:val="right"/>
        <w:rPr>
          <w:rFonts w:ascii="Times New Roman" w:eastAsia="Times New Roman" w:hAnsi="Times New Roman" w:cs="Times New Roman"/>
          <w:sz w:val="28"/>
          <w:szCs w:val="28"/>
          <w:lang w:eastAsia="ru-RU"/>
        </w:rPr>
      </w:pPr>
      <w:r w:rsidRPr="00B57598">
        <w:rPr>
          <w:rFonts w:ascii="Times New Roman" w:eastAsia="Times New Roman" w:hAnsi="Times New Roman" w:cs="Times New Roman"/>
          <w:sz w:val="28"/>
          <w:szCs w:val="28"/>
          <w:lang w:eastAsia="ru-RU"/>
        </w:rPr>
        <w:t>Приложение 8</w:t>
      </w:r>
    </w:p>
    <w:p w:rsidR="00B57598" w:rsidRPr="00B57598" w:rsidRDefault="00B57598" w:rsidP="00B57598">
      <w:pPr>
        <w:spacing w:after="0" w:line="240" w:lineRule="exact"/>
        <w:ind w:left="4253"/>
        <w:jc w:val="right"/>
        <w:rPr>
          <w:rFonts w:ascii="Times New Roman" w:eastAsia="Times New Roman" w:hAnsi="Times New Roman" w:cs="Times New Roman"/>
          <w:sz w:val="28"/>
          <w:szCs w:val="28"/>
          <w:lang w:eastAsia="ru-RU"/>
        </w:rPr>
      </w:pPr>
      <w:r w:rsidRPr="00B57598">
        <w:rPr>
          <w:rFonts w:ascii="Times New Roman" w:eastAsia="Times New Roman" w:hAnsi="Times New Roman" w:cs="Times New Roman"/>
          <w:sz w:val="28"/>
          <w:szCs w:val="28"/>
          <w:lang w:eastAsia="ru-RU"/>
        </w:rPr>
        <w:t>к Закону Чеченской Республики «О республиканском бюджете на 2021 год и на плановый период 2022 и 2023 годов»</w:t>
      </w:r>
    </w:p>
    <w:p w:rsidR="00B57598" w:rsidRPr="00B57598" w:rsidRDefault="00B57598" w:rsidP="00B57598">
      <w:pPr>
        <w:spacing w:after="0" w:line="240" w:lineRule="auto"/>
        <w:jc w:val="right"/>
        <w:rPr>
          <w:rFonts w:ascii="Times New Roman" w:eastAsia="Times New Roman" w:hAnsi="Times New Roman" w:cs="Times New Roman"/>
          <w:color w:val="22272F"/>
          <w:sz w:val="24"/>
          <w:szCs w:val="24"/>
          <w:shd w:val="clear" w:color="auto" w:fill="FFFFFF"/>
          <w:lang w:eastAsia="ru-RU"/>
        </w:rPr>
      </w:pPr>
    </w:p>
    <w:p w:rsidR="00B57598" w:rsidRPr="00B57598" w:rsidRDefault="00B57598" w:rsidP="00B57598">
      <w:pPr>
        <w:spacing w:after="0" w:line="240" w:lineRule="exact"/>
        <w:jc w:val="center"/>
        <w:rPr>
          <w:rFonts w:ascii="Times New Roman" w:eastAsia="Times New Roman" w:hAnsi="Times New Roman" w:cs="Times New Roman"/>
          <w:color w:val="22272F"/>
          <w:sz w:val="28"/>
          <w:szCs w:val="28"/>
          <w:shd w:val="clear" w:color="auto" w:fill="FFFFFF"/>
          <w:lang w:eastAsia="ru-RU"/>
        </w:rPr>
      </w:pPr>
      <w:r w:rsidRPr="00B57598">
        <w:rPr>
          <w:rFonts w:ascii="Times New Roman" w:eastAsia="Times New Roman" w:hAnsi="Times New Roman" w:cs="Times New Roman"/>
          <w:color w:val="22272F"/>
          <w:sz w:val="28"/>
          <w:szCs w:val="28"/>
          <w:shd w:val="clear" w:color="auto" w:fill="FFFFFF"/>
          <w:lang w:eastAsia="ru-RU"/>
        </w:rPr>
        <w:t>Перечень</w:t>
      </w:r>
    </w:p>
    <w:p w:rsidR="00B57598" w:rsidRPr="00B57598" w:rsidRDefault="00B57598" w:rsidP="00B57598">
      <w:pPr>
        <w:spacing w:after="0" w:line="240" w:lineRule="exact"/>
        <w:jc w:val="center"/>
        <w:rPr>
          <w:rFonts w:ascii="Times New Roman" w:eastAsia="Times New Roman" w:hAnsi="Times New Roman" w:cs="Times New Roman"/>
          <w:color w:val="22272F"/>
          <w:sz w:val="28"/>
          <w:szCs w:val="28"/>
          <w:shd w:val="clear" w:color="auto" w:fill="FFFFFF"/>
          <w:lang w:eastAsia="ru-RU"/>
        </w:rPr>
      </w:pPr>
      <w:r w:rsidRPr="00B57598">
        <w:rPr>
          <w:rFonts w:ascii="Times New Roman" w:eastAsia="Times New Roman" w:hAnsi="Times New Roman" w:cs="Times New Roman"/>
          <w:color w:val="22272F"/>
          <w:sz w:val="28"/>
          <w:szCs w:val="28"/>
          <w:shd w:val="clear" w:color="auto" w:fill="FFFFFF"/>
          <w:lang w:eastAsia="ru-RU"/>
        </w:rPr>
        <w:t>главных администраторов (администраторов) доходов республиканского бюджета - органов государственной власти (государственных органов) Чеченской Республики</w:t>
      </w:r>
    </w:p>
    <w:p w:rsidR="00B57598" w:rsidRPr="00B57598" w:rsidRDefault="00B57598" w:rsidP="00B57598">
      <w:pPr>
        <w:spacing w:after="0" w:line="240" w:lineRule="exact"/>
        <w:jc w:val="center"/>
        <w:rPr>
          <w:rFonts w:ascii="Times New Roman" w:eastAsia="Times New Roman" w:hAnsi="Times New Roman" w:cs="Times New Roman"/>
          <w:color w:val="22272F"/>
          <w:sz w:val="28"/>
          <w:szCs w:val="28"/>
          <w:shd w:val="clear" w:color="auto" w:fill="FFFFFF"/>
          <w:lang w:eastAsia="ru-RU"/>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268"/>
        <w:gridCol w:w="6662"/>
      </w:tblGrid>
      <w:tr w:rsidR="00B57598" w:rsidRPr="00B57598" w:rsidTr="00C27F6F">
        <w:tc>
          <w:tcPr>
            <w:tcW w:w="3403" w:type="dxa"/>
            <w:gridSpan w:val="2"/>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Код бюджетной классификации Российской Федерации</w:t>
            </w:r>
          </w:p>
        </w:tc>
        <w:tc>
          <w:tcPr>
            <w:tcW w:w="6662" w:type="dxa"/>
            <w:vMerge w:val="restart"/>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Наименование главного администратора (администратора) доходов республиканского бюджета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главного администратора (администратора) доходов</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доходов республиканского бюджета</w:t>
            </w:r>
          </w:p>
        </w:tc>
        <w:tc>
          <w:tcPr>
            <w:tcW w:w="6662" w:type="dxa"/>
            <w:vMerge/>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w:t>
            </w:r>
          </w:p>
        </w:tc>
        <w:tc>
          <w:tcPr>
            <w:tcW w:w="6662"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001</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Администрация Главы и Правительства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001</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2 02 45141 02 0000 150</w:t>
            </w:r>
          </w:p>
        </w:tc>
        <w:tc>
          <w:tcPr>
            <w:tcW w:w="6662" w:type="dxa"/>
            <w:vAlign w:val="center"/>
          </w:tcPr>
          <w:p w:rsidR="00B57598" w:rsidRPr="00B57598" w:rsidRDefault="00B57598" w:rsidP="00B57598">
            <w:pPr>
              <w:widowControl w:val="0"/>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001</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2 02 45142 02 0000 150</w:t>
            </w:r>
          </w:p>
        </w:tc>
        <w:tc>
          <w:tcPr>
            <w:tcW w:w="6662" w:type="dxa"/>
            <w:vAlign w:val="center"/>
          </w:tcPr>
          <w:p w:rsidR="00B57598" w:rsidRPr="00B57598" w:rsidRDefault="00B57598" w:rsidP="00B57598">
            <w:pPr>
              <w:widowControl w:val="0"/>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001</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2 19 45141 02 0000 150</w:t>
            </w:r>
          </w:p>
        </w:tc>
        <w:tc>
          <w:tcPr>
            <w:tcW w:w="6662" w:type="dxa"/>
            <w:vAlign w:val="center"/>
          </w:tcPr>
          <w:p w:rsidR="00B57598" w:rsidRPr="00B57598" w:rsidRDefault="00B57598" w:rsidP="00B57598">
            <w:pPr>
              <w:widowControl w:val="0"/>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001</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2 19 45142 02 0000 150</w:t>
            </w:r>
          </w:p>
        </w:tc>
        <w:tc>
          <w:tcPr>
            <w:tcW w:w="6662" w:type="dxa"/>
            <w:vAlign w:val="center"/>
          </w:tcPr>
          <w:p w:rsidR="00B57598" w:rsidRPr="00B57598" w:rsidRDefault="00B57598" w:rsidP="00B57598">
            <w:pPr>
              <w:widowControl w:val="0"/>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002</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Управление делами Главы и Правительства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007</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Комитет Чеченской Республики по государственному заказу</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008</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Уполномоченный по правам человека в Чеченской Республике</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013</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Избирательная комиссия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013</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    1 16 01053 01 0064 140</w:t>
            </w:r>
          </w:p>
        </w:tc>
        <w:tc>
          <w:tcPr>
            <w:tcW w:w="6662" w:type="dxa"/>
            <w:vAlign w:val="center"/>
          </w:tcPr>
          <w:p w:rsidR="00B57598" w:rsidRPr="00B57598" w:rsidRDefault="00B57598" w:rsidP="00B57598">
            <w:pPr>
              <w:widowControl w:val="0"/>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013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1 16 01053 01 0065 140</w:t>
            </w:r>
          </w:p>
        </w:tc>
        <w:tc>
          <w:tcPr>
            <w:tcW w:w="6662" w:type="dxa"/>
            <w:vAlign w:val="center"/>
          </w:tcPr>
          <w:p w:rsidR="00B57598" w:rsidRPr="00B57598" w:rsidRDefault="00B57598" w:rsidP="00B57598">
            <w:pPr>
              <w:widowControl w:val="0"/>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013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1 16 01053 01 0066 140</w:t>
            </w:r>
          </w:p>
        </w:tc>
        <w:tc>
          <w:tcPr>
            <w:tcW w:w="6662" w:type="dxa"/>
            <w:vAlign w:val="center"/>
          </w:tcPr>
          <w:p w:rsidR="00B57598" w:rsidRPr="00B57598" w:rsidRDefault="00B57598" w:rsidP="00B57598">
            <w:pPr>
              <w:widowControl w:val="0"/>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незаконное финансирование деятельности политических партий, не связанной с участием в выборах и референдумах)</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013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1 16 01053 01 0067 140</w:t>
            </w:r>
          </w:p>
        </w:tc>
        <w:tc>
          <w:tcPr>
            <w:tcW w:w="6662" w:type="dxa"/>
            <w:vAlign w:val="center"/>
          </w:tcPr>
          <w:p w:rsidR="00B57598" w:rsidRPr="00B57598" w:rsidRDefault="00B57598" w:rsidP="00B57598">
            <w:pPr>
              <w:widowControl w:val="0"/>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срока возврата жертвователю, перечисления (передачи) в доход Российской Федерации пожертвований политической партии)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013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1 16 01053 01 0068 140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Административные штрафы, установленные Главой 5 Кодекса Российской </w:t>
            </w:r>
            <w:r w:rsidRPr="00B57598">
              <w:rPr>
                <w:rFonts w:ascii="Times New Roman" w:eastAsiaTheme="minorEastAsia" w:hAnsi="Times New Roman" w:cs="Times New Roman"/>
                <w:sz w:val="19"/>
                <w:szCs w:val="19"/>
                <w:lang w:eastAsia="ru-RU"/>
              </w:rPr>
              <w:lastRenderedPageBreak/>
              <w:t>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установленных законодательством Российской Федерации о политических партиях требований об обязательном аудите)</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013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1 16 01053 01 9000 140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B57598" w:rsidRPr="00B57598" w:rsidTr="00C27F6F">
        <w:tc>
          <w:tcPr>
            <w:tcW w:w="1135" w:type="dxa"/>
            <w:vAlign w:val="center"/>
          </w:tcPr>
          <w:p w:rsidR="00B57598" w:rsidRPr="00B57598" w:rsidRDefault="00B57598" w:rsidP="00B57598">
            <w:pPr>
              <w:spacing w:after="0" w:line="240" w:lineRule="auto"/>
              <w:jc w:val="center"/>
              <w:rPr>
                <w:rFonts w:ascii="Times New Roman" w:eastAsia="Times New Roman" w:hAnsi="Times New Roman" w:cs="Times New Roman"/>
                <w:sz w:val="19"/>
                <w:szCs w:val="19"/>
                <w:lang w:eastAsia="ru-RU"/>
              </w:rPr>
            </w:pPr>
            <w:r w:rsidRPr="00B57598">
              <w:rPr>
                <w:rFonts w:ascii="Times New Roman" w:eastAsia="Times New Roman" w:hAnsi="Times New Roman" w:cs="Times New Roman"/>
                <w:sz w:val="19"/>
                <w:szCs w:val="19"/>
                <w:lang w:eastAsia="ru-RU"/>
              </w:rPr>
              <w:t>013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1 17 05020 02 0000 180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Прочие неналоговые доходы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016</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Государственное научное учреждение "Академия наук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025</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Архивное управление Правительства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026</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Управление записей актов гражданского состояния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026</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2 02 35930 02 0000 150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государственную регистрацию актов гражданского состояния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034</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Министерство промышленности и энергетики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034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1 08 07082 01 0000 110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034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1 13 01410 01 0000 130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036</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Государственная инспекция по надзору за техническим состоянием самоходных машин и других видов техники (Гостехнадзор)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036</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1 08 07142 01 0000 110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038</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Государственный комитет цен и тарифов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038</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1 16 07090 02 0000 140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038</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1 16 01142 01 0000 140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042</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Министерство транспорта и связи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1 16 07010 04 0000 140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2 02 25008 02 0000 150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2 02 25028 02 0000 150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поддержку региональных проектов в сфере информационных технологий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2 02 25589 02 0000 150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w:t>
            </w:r>
            <w:r w:rsidRPr="00B57598">
              <w:rPr>
                <w:rFonts w:ascii="Times New Roman" w:eastAsiaTheme="minorEastAsia" w:hAnsi="Times New Roman" w:cs="Times New Roman"/>
                <w:sz w:val="19"/>
                <w:szCs w:val="19"/>
                <w:lang w:eastAsia="ru-RU"/>
              </w:rPr>
              <w:lastRenderedPageBreak/>
              <w:t>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042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2 02 27386 02 0000 150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подпрограммы "Гражданская авиация и аэронавигационное обслуживание" государственной программы Российской Федерации "Развитие транспортной системы"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Министерство природных ресурсов и охраны окружающей среды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1 08 07262 01 0000 110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1 08 07282 01 0000 110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1 12 02012 01 0000 120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1 12 02052 01 0000 120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1 12 02102 02 0000 120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Сборы за участие в конкурсе (аукционе) на право пользования участками недр местного значения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1 12 04013 02 0000 120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1 12 04014 02 0000 120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Плата за использование лесов, расположенных на землях лесного фонда, в части, превышающей минимальный размер арендной платы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1 12 04015 02 0000 120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1 12 04031 02 0000 120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Плата за использование лесов, расположенных на землях иных категорий, находящихся в собственности субъектов Российской Федерации, в части платы по договору купли-продажи лесных насаждений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1 12 04032 02 0000 120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Плата за использование лесов, расположенных на землях иных категорий, находящихся в собственности субъектов Российской Федерации, в части арендной платы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1 12 04033 02 0000 120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Плата за использование лесов, расположенных на землях иных категорий, находящихся в собственности субъектов Российской Федерации, в части платы по договору купли-продажи лесных насаждений для собственных нужд</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1 12 05020 02 0000 120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Плата за пользование водными объектами, находящимися в собственности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1 13 01410 01 0000 130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1 15 07020 01 0000 140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1 16 01071 01 0011 140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пользование объектами животного мира и водными биологическими ресурсами без разрешения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1 16 01072 01 0000 140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w:t>
            </w:r>
            <w:r w:rsidRPr="00B57598">
              <w:rPr>
                <w:rFonts w:ascii="Times New Roman" w:eastAsiaTheme="minorEastAsia" w:hAnsi="Times New Roman" w:cs="Times New Roman"/>
                <w:sz w:val="19"/>
                <w:szCs w:val="19"/>
                <w:lang w:eastAsia="ru-RU"/>
              </w:rPr>
              <w:lastRenderedPageBreak/>
              <w:t>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1 16 01081 01 0012 140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режима использования земельных участков и лесов в водоохранных зонах)</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1 16 01081 01 0025 140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использования лесов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1 16 01081 01 0026 140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самовольное использование лесов, нарушение правил использования лесов для ведения сельского хозяйства, уничтожение лесных ресурсов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1 16 01081 01 0031 140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санитарной безопасности в лесах</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1 16 01081 01 0032 140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пожарной безопасности в лесах</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1 16 01081 01 0037 140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1 16 01081 01 0039 140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правил охраны и использования природных ресурсов на особо охраняемых природных территориях</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1 16 01081 01 0041 140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невнесение в установленные сроки платы за негативное воздействие на окружающую среду</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1 16 01081 01 0281 140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нарушение требований лесного законодательства об учете древесины и сделок с ней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1 16 01081 01 0323 140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w:t>
            </w:r>
            <w:r w:rsidRPr="00B57598">
              <w:rPr>
                <w:rFonts w:ascii="Times New Roman" w:eastAsiaTheme="minorEastAsia" w:hAnsi="Times New Roman" w:cs="Times New Roman"/>
                <w:sz w:val="19"/>
                <w:szCs w:val="19"/>
                <w:lang w:eastAsia="ru-RU"/>
              </w:rPr>
              <w:lastRenderedPageBreak/>
              <w:t>правонарушения в области охраны окружающей среды и природопользования, налагаемые судьями федеральных судов, должностными лицами федеральных государственных органов, учреждений, Центрального банка Российской Федерации (штрафы за невыполнение мероприятий, предусмотренных сводным планом тушения лесных пожаров на территории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1 16 01082 01 0000 140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1 16 01128 01 0001 140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действующим до 1 января 2020 года (задолженность по денежным взысканиям (штрафам) за нарушение законодательства Российской Федерации о пожарной безопасности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1 16 07010 02 0000 140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116 07030 02 0000 140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116 07040 02 0000 140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116 07090 02 0000 140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1 16 10056 02 0000 140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1 16 10076 02 0000 140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1 16 10122 01 0001 140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1 16 11050 01 0000 140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2 02 25016 02 0000 150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мероприятия федеральной целевой программы "Развитие водохозяйственного комплекса Российской Федерации в 2012 - 2020 годах</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2 02 25057 02 0000 150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Субсидии бюджетам субъектов Российской Федерации на восстановление и </w:t>
            </w:r>
            <w:r w:rsidRPr="00B57598">
              <w:rPr>
                <w:rFonts w:ascii="Times New Roman" w:eastAsiaTheme="minorEastAsia" w:hAnsi="Times New Roman" w:cs="Times New Roman"/>
                <w:sz w:val="19"/>
                <w:szCs w:val="19"/>
                <w:lang w:eastAsia="ru-RU"/>
              </w:rPr>
              <w:lastRenderedPageBreak/>
              <w:t>экологическую реабилитацию водных объектов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2 02 25065 02 0000 150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2 02 25242 02 0000 150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2 02 35090 02 0000 150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улучшение экологического состояния гидрографической сети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2 02 35128 02 0000 150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осуществление отдельных полномочий в области водных отношений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2 02 35129 02 0000 150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осуществление отдельных полномочий в области лесных отношений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2 02 35429 02 0000 150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увеличение площади лесовосстановления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2 02 35430 02 0000 150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2 02 35431 02 0000 150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формирование запаса лесных семян для лесовосстановления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2 02 35432 02 0000 150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2 18 35129 01 1001 150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федерального бюджета от возврата остатков субвенций на осуществление отдельных полномочий в области лесных отношений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2 19 25016 02 0000 150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мероприятия федеральной целевой программы "Развитие водохозяйственного комплекса Российской Федерации в 2012 - 2020 годах"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2 19 25131 02 0000 150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приобретение специализированной лесопожарной техники и оборудования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2 19 25507 02 0000 150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поддержку региональных проектов в области обращения с отходами и ликвидации накопленного экологического ущерба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2 19 35129 02 0000 150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2 19 90000 02 0000 150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045</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Министерство Чеченской Республики по национальной политике, внешним связям, печати и информации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2 02 25516 02 0000 150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2 18 02010 02 0000 150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бюджетными учреждениями остатков субсидий прошлых лет</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2 18 02020 02 0000 150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автономными учреждениями остатков субсидий прошлых лет</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045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2 19 90000 02 0000 150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050</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Комитет Правительства Чеченской Республики по охране и использованию культурного наследия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050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2 02 25299 02 0000 150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057</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Министерство Чеченской Республики по делам молодежи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057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2 02 25412 02 0000 150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Субсидии бюджетам субъектов Российской Федерации на реализацию практик поддержки и развития волонтерства, реализуемых в субъектах Российской </w:t>
            </w:r>
            <w:r w:rsidRPr="00B57598">
              <w:rPr>
                <w:rFonts w:ascii="Times New Roman" w:eastAsiaTheme="minorEastAsia" w:hAnsi="Times New Roman" w:cs="Times New Roman"/>
                <w:sz w:val="19"/>
                <w:szCs w:val="19"/>
                <w:lang w:eastAsia="ru-RU"/>
              </w:rPr>
              <w:lastRenderedPageBreak/>
              <w:t>Федерации, по итогам проведения Всероссийского конкурса лучших региональных практик поддержки волонтерства "Регион добрых дел"</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065</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Служба государственного жилищного надзора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065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1 16 01062 01 0024 140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на отдельных территориях, в помещениях и на объектах)</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065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1 16 01072 01 0232 140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065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1 16 01072 01 0233 0140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065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1 16 01092 01 0016 140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065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1 16 01092 01 9000 140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065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1 16 01132 01 9000 140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065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1 16 01142 01 9000 140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066</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Комитет Правительства Чеченской Республики по защите прав потребителей и регулированию потребительского рынка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Министерство здравоохранения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1 16 10022 02 0000 150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2 02 25114 02 0000 150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2 02 25138 02 0000 150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2 02 25170 02 0000 150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2 02 25201 02 0000 150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развитие паллиативной медицинской помощи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2 02 25202 02 0000 150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2 02 25246 02 0000 150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новое строительство или реконструкцию детских больниц (корпусов)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2 02 25365 02 0000 150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2 02 25402 02 0000 150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2 02 25523 02 0000 150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2 02 25554 02 0000 150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обеспечение закупки авиационных работ в целях оказания медицинской помощи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2 02 25586 02 0000 150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2 02 27111 02 0000 150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2 02 27246 02 0000 150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2 02 35240 02 0000 150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2 02 35460 02 0000 150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2 02 45161 02 0000 150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2 02 45190 02 0000 150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2 02 45191 02 0000 150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2 02 45192 02 0000 150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2 02 45196 02 0000 150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2 02 45216 02 0000 150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w:t>
            </w:r>
            <w:r w:rsidRPr="00B57598">
              <w:rPr>
                <w:rFonts w:ascii="Times New Roman" w:eastAsiaTheme="minorEastAsia" w:hAnsi="Times New Roman" w:cs="Times New Roman"/>
                <w:sz w:val="19"/>
                <w:szCs w:val="19"/>
                <w:lang w:eastAsia="ru-RU"/>
              </w:rPr>
              <w:lastRenderedPageBreak/>
              <w:t>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2 02 45468 02 0000 150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2 02 49001 02 0000 150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075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219 25138 02 0000 150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117</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Министерство имущественных и земельных отношений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117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1 11 01020 02 0000 120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117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1 11 02082 02 0000 120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117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1 11 05022 02 0000 120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117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1 11 05032 02 0000 120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117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1 11 05072 02 0000 120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от сдачи в аренду имущества, составляющего казну субъекта Российской Федерации (за исключением земельных участков)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117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1 11 07012 02 0000 120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117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1 14 02022 02 0000 410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117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1 14 02022 02 0000 440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117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1 14 02023 02 0000 410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117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1 14 02023 02 0000 440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117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1 14 03020 02 0000 410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Средства от распоряжения и реализации выморочного и иного имущества, обращенного в доходы субъектов Российской Федерации (в части реализации основных средств по указанному имуществу)</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117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1 14 03020 02 0000 440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Средства от распоряжения и реализации выморочного и иного имущества, </w:t>
            </w:r>
            <w:r w:rsidRPr="00B57598">
              <w:rPr>
                <w:rFonts w:ascii="Times New Roman" w:eastAsiaTheme="minorEastAsia" w:hAnsi="Times New Roman" w:cs="Times New Roman"/>
                <w:sz w:val="19"/>
                <w:szCs w:val="19"/>
                <w:lang w:eastAsia="ru-RU"/>
              </w:rPr>
              <w:lastRenderedPageBreak/>
              <w:t>обращенного в доходы субъектов Российской Федерации (в части реализации материальных запасов по указанному имуществу)</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117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1 14 06022 02 0000 430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117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1 15 02020 02 0000 140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Платежи, взимаемые государственными органами (организациями) субъектов Российской Федерации за выполнение определенных функций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117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1 16 01072 01 9000 140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128</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Управление ветеринарии Правительства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Министерство культуры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2 02 25306 02 0000 150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и муниципальных детских школ искусств по видам искусств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2 02 25466 02 0000 150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2 02 25467 02 0000 150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2 02 25509 02 0000 150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подготовку и проведение празднования на федеральном уровне памятных дат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2 02 25517 02 0000 150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2 02 25519 02 0000 150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Субсидия бюджетам субъектов Российской Федерации на поддержку отрасли культуры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2 02 27233 02 0000 150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2 02 27567 02 0000 150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2 02 45453 02 0000 150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создание виртуальных концертных залов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2 02 45454 02 0000 150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создание модельных муниципальных библиотек</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2 02 45455 02 0000 150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реновацию учреждений отрасли культуры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2 18 02010 02 0000 150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бюджетными учреждениями остатков субсидий прошлых лет</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2 18 02020 02 0000 150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автономными учреждениями остатков субсидий прошлых лет</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2 18 25509 02 0000 150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остатков субсидий на подготовку и проведение празднования на федеральном уровне памятных дат субъектов Российской Федерации из бюджетов муниципальных образований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2 18 45147 02 0000 150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остатков иных межбюджетных трансфертов на государственную поддержку муниципальных учреждений культуры из бюджетов муниципальных образований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2 18 60010 02 0000 150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2 19 25064 02 0000 150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2 19 25509 02 0000 150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подготовку и проведение празднования на федеральном уровне памятных дат субъектов Российской Федерации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2 19 45144 02 0000 150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Санкт-Петербурга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2 19 45147 02 0000 150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иных межбюджетных трансфертов на государственную поддержку муниципальных учреждений культуры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2 19 45148 02 0000 150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иных межбюджетных трансфертов на государственную поддержку лучших работников муниципальных учреждений культуры, находящихся на территориях сельских поселений,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2 19 45394 02 0000 150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иных межбюджетных трансфертов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163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2 19 90000 02 0000 150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Министерство труда, занятости и социального развития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2 02 25027 02 0000 150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2 02 25082 02 0000 150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2 02 25086 02 0000 150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2 02 25209 02 0000 150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2 02 25291 02 0000 150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повышение эффективности службы занятости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2 02 25294 02 0000 150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2 02 25302 02 0000 150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осуществление ежемесячных выплат на детей в возрасте от трех до семи лет включительно</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2 02 25404 02 0000 150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2 02 25461 02 0000 150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2 02 25462 02 0000 150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2 02 25478 02 0000 150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дополнительных мероприятий в сфере занятости населения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2 02 25514 02 0000 150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мероприятий в сфере реабилитации и абилитации инвалидов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2 02 25569 02 0000 150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2 02 35134 02 0000 150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2 02 35135 02 0000 150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2 02 35137 02 0000 150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2 02 35176 02 0000 150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2 02 35220 02 0000 150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2 02 35250 02 0000 150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оплату жилищно-коммунальных услуг отдельным категориям граждан</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2 02 35270 02 0000 150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2 02 35280 02 0000 150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2 02 35290 02 0000 150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2 02 35380 02 0000 150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2 02 35573 02 0000 150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2 02 45252 02 0000 150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2 02 45291 02 0000 150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повышение эффективности службы занятости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2 02 45293 02 0000 150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приобретение автотранспорта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2 02 45294 02 0000 150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лиц предпенсионного возраста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2 02 45296 02 0000 150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"Производительность труда и поддержка занятости"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2 02 45461 02 0000 150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переобучение и повышение квалификации женщин в период отпуска по уходу за ребенком в возрасте до трех лет</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2 02 45569 02 0000 150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на переобучение, повышение квалификации работников предприятий в целях поддержки занятости и повышения эффективности рынка труда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2 02 49001 02 0000 150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Межбюджетные трансферты, передаваемые бюджетам субъектов Российской </w:t>
            </w:r>
            <w:r w:rsidRPr="00B57598">
              <w:rPr>
                <w:rFonts w:ascii="Times New Roman" w:eastAsiaTheme="minorEastAsia" w:hAnsi="Times New Roman" w:cs="Times New Roman"/>
                <w:sz w:val="19"/>
                <w:szCs w:val="19"/>
                <w:lang w:eastAsia="ru-RU"/>
              </w:rPr>
              <w:lastRenderedPageBreak/>
              <w:t>Федерации, за счет средств резервного фонда Правительства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2 04 02010 02 0000 150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Предоставление негосударственными организациями грантов для получателей средств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2 18 02010 02 0000 150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бюджетными учреждениями остатков субсидий прошлых лет</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2 18 02020 02 0000 150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автономными учреждениями остатков субсидий прошлых лет</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2 18 25027 02 0000 150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остатков субсидий на мероприятия государственной программы Российской Федерации "Доступная среда" на 2011 - 2020 годы из бюджетов муниципальных образований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2 18 25294 02 1001 150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федерального бюджета от возврата остатков субсидий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2 18 35250 01 1001 150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федерального бюджета от возврата остатков субвенций на оплату жилищно-коммунальных услуг отдельным категориям граждан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2 18 45457 02 0000 150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муниципальных образований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2 18 52900 02 0000 150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Российской Федерации от 19 апреля 1991 года N 1032-1 "О занятости населения в Российской Федерации" из бюджета Пенсионного фонда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2 18 60010 02 0000 150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2 18 71020 02 0000 150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Пенсионного фонда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2 19 25027 02 0000 150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2 19 25082 02 0000 150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2 19 25086 02 0000 150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2 19 25209 02 0000 150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прошлых лет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2 19 25294 02 0000 150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2 19 25302 02 0000 150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2 19 25462 02 0000 150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Возврат остатков субсидий на компенсацию отдельным категориям граждан оплаты взноса на капитальный ремонт общего имущества в многоквартирном </w:t>
            </w:r>
            <w:r w:rsidRPr="00B57598">
              <w:rPr>
                <w:rFonts w:ascii="Times New Roman" w:eastAsiaTheme="minorEastAsia" w:hAnsi="Times New Roman" w:cs="Times New Roman"/>
                <w:sz w:val="19"/>
                <w:szCs w:val="19"/>
                <w:lang w:eastAsia="ru-RU"/>
              </w:rPr>
              <w:lastRenderedPageBreak/>
              <w:t>доме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2 19 25470 02 0000 150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реализацию дополнительных мероприятий в сфере занятости населения, направленных на снижение напряженности на рынке труда субъектов Российской Федерации,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2 19 25478 02 0000 150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субсидии на реализацию дополнительных мероприятий в сфере занятости населения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2 19 25514 02 0000 150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реализацию мероприятий субъектов Российской Федерации в сфере реабилитации и абилитации инвалидов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2 19 30090 02 0000 150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прошлых лет на социальную поддержку Героев Советского Союза, Героев Российской Федерации и полных кавалеров ордена Славы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2 19 35134 02 0000 150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субвенций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2 19 35135 02 0000 150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субвенций на осуществление полномочий по обеспечению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2 19 35137 02 0000 150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2 19 35176 02 0000 150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субвенций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2 19 35220 02 0000 150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2 19 35250 02 0000 150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2 19 35270 02 0000 150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2 19 35280 02 0000 150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N 40-ФЗ "Об обязательном страховании гражданской ответственности владельцев транспортных средств"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2 19 35290 02 0000 150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субвенций на социальные выплаты безработным гражданам в соответствии с Законом Российской Федерации от 19 апреля 1991 года N 1032-I "О занятости населения в Российской Федерации"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2 19 35380 02 0000 150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2 19 35573 02 0000 150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w:t>
            </w:r>
            <w:r w:rsidRPr="00B57598">
              <w:rPr>
                <w:rFonts w:ascii="Times New Roman" w:eastAsiaTheme="minorEastAsia" w:hAnsi="Times New Roman" w:cs="Times New Roman"/>
                <w:sz w:val="19"/>
                <w:szCs w:val="19"/>
                <w:lang w:eastAsia="ru-RU"/>
              </w:rPr>
              <w:lastRenderedPageBreak/>
              <w:t>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2 19 45300 02 0000 150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иных межбюджетных трансфертов на единовременные денежные компенсации реабилитированным лицам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2 19 45457 02 0000 150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2 19 51980 02 0000 150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прошлых лет на социальную поддержку Героев Социалистического Труда, Героев Труда Российской Федерации и полных кавалеров ордена Трудовой Славы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2 19 90000 02 0000 150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Министерство образования и науки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1 08 07380 01 0000 110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1 08 07390 01 0000 110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2 02 25027 02 0000 150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2 02 25097 02 0000 150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2 02 25117 02 0000 150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2 02 25162 02 0000 150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2 02 25169 02 0000 150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2 02 25173 02 0000 150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создание детских технопарков "Кванториум"</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2 02 25175 02 0000 150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создание ключевых центров развития детей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2 02 25177 02 0000 150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2 02 25187 02 0000 150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2 02 25189 02 0000 150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создание центров выявления и поддержки одаренных детей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2 02 25210 02 0000 150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2 02 25219 02 0000 150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создание центров цифрового образования детей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2 02 25230 02 0000 150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Субсидии бюджетам субъектов Российской Федерации на создание новых </w:t>
            </w:r>
            <w:r w:rsidRPr="00B57598">
              <w:rPr>
                <w:rFonts w:ascii="Times New Roman" w:eastAsiaTheme="minorEastAsia" w:hAnsi="Times New Roman" w:cs="Times New Roman"/>
                <w:sz w:val="19"/>
                <w:szCs w:val="19"/>
                <w:lang w:eastAsia="ru-RU"/>
              </w:rPr>
              <w:lastRenderedPageBreak/>
              <w:t>мест в общеобразовательных организациях, расположенных в сельской местности и поселках городского типа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2 02 25247 02 0000 150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создание мобильных технопарков "Кванториум"</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2 02 25255 02 0000 150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2 02 25256 02 0000 150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2 02 25304 02 0000 150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2 02 25481 02 0000 150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2 02 25490 02 0000 150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2 02 25491 02 0000 150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2 02 25520 02 0000 150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2 02 25532 02 0000 150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расходов по развитию кадрового потенциала педагогов по вопросам изучения русского языка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2 02 25537 02 0000 150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2 02 25538 02 0000 150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2 02 25539 02 0000 150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модернизацию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 в субъектах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2 02 27523 02 0000 150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2 02 35260 02 0000 150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2 02 45303 02 0000 150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2 02 49999 02 0000 150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Прочие межбюджетные трансферты, передаваемые бюджетам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2 18 02010 02 0000 150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бюджетными учреждениями остатков субсидий прошлых лет</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2 18 02020 02 0000 150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Доходы бюджетов субъектов Российской Федерации от возврата </w:t>
            </w:r>
            <w:r w:rsidRPr="00B57598">
              <w:rPr>
                <w:rFonts w:ascii="Times New Roman" w:eastAsiaTheme="minorEastAsia" w:hAnsi="Times New Roman" w:cs="Times New Roman"/>
                <w:sz w:val="19"/>
                <w:szCs w:val="19"/>
                <w:lang w:eastAsia="ru-RU"/>
              </w:rPr>
              <w:lastRenderedPageBreak/>
              <w:t>автономными учреждениями остатков субсидий прошлых лет</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2 18 35260 01 1001 150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федерального бюджета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2 18 35260 02 0000 150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муниципальных образований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2 18 60010 02 0000 150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2 19 25027 02 0000 150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2 19 25088 02 0000 150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поощрение лучших учителей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2 19 25097 02 0000 150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2 19 25256 02 0000 150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2 19 25520 02 0000 150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2 19 35260 02 0000 150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2 19 43893 02 0000 150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иных межбюджетных трансфертов на 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2 19 90000 02 0000 150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Министерство сельского хозяйства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2 02 25480 02 0000 150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создание системы поддержки фермеров и развитие сельской кооперации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2 02 25502 02 0000 150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2 02 25508 02 0000 150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2 02 25541 02 0000 150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2 02 25542 02 0000 150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повышение продуктивности в молочном скотоводстве</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2 02 25543 02 0000 150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2 02 25567 02 0000 150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обеспечение устойчивого развития сельских территорий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2 02 25568 02 0000 150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2 02 25576 02 0000 150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обеспечение комплексного развития сельских территорий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2 02 27567 02 0000 150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Субсидии бюджетам субъектов Российской Федерации на софинансирование </w:t>
            </w:r>
            <w:r w:rsidRPr="00B57598">
              <w:rPr>
                <w:rFonts w:ascii="Times New Roman" w:eastAsiaTheme="minorEastAsia" w:hAnsi="Times New Roman" w:cs="Times New Roman"/>
                <w:sz w:val="19"/>
                <w:szCs w:val="19"/>
                <w:lang w:eastAsia="ru-RU"/>
              </w:rPr>
              <w:lastRenderedPageBreak/>
              <w:t>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2 02 45433 02 0000 150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2 02 45472 02 0000 150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2 02 45480 02 0000 150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2 02 49001 02 0000 150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2 18 02020 02 0000 150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автономными учреждениями остатков субсидий прошлых лет</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2 18 45370 01 1001 150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федерального бюджета от возврата остатков иных межбюджетных трансфертов на осуществление компенсации сельскохозяйственным товаропроизводителям, не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2018 году на территориях субъектов Российской Федерации,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2 18 90000 01 1001 150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федерального бюджета от возврата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 (в части возврата остатков, образовавшихся на счетах бюджетов по состоянию на 1 января текущего финансового года)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2 19 25018 02 0000 150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2 19 25031 02 0000 150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возмещение части затрат на приобретение элитных семян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2 19 25032 02 0000 150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возмещение части затрат на закладку и уход за виноградниками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2 19 25033 02 0000 150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возмещение части затрат на раскорчевку выбывших из эксплуатации старых садов и рекультивацию раскорчеванных площадей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2 19 25034 02 0000 150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возмещение части затрат на закладку и уход за многолетними плодовыми и ягодными насаждениями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2 19 25038 02 0000 150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2 19 25040 02 0000 150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2 19 25042 02 0000 150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поддержку племенного животноводства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2 19 25043 02 0000 150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1 килограмм реализованного и (или) отгруженного на собственную переработку молока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2 19 25044 02 0000 150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возмещение части затрат по наращиванию маточного поголовья овец и коз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2 19 25048 02 0000 150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возмещение части процентной ставки по инвестиционным кредитам (займам) на развитие животноводства, переработки и развитие инфраструктуры и логистического обеспечения рынков продукции животноводства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2 19 25049 02 0000 150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Возврат остатков субсидий на возмещение части затрат сельскохозяйственных </w:t>
            </w:r>
            <w:r w:rsidRPr="00B57598">
              <w:rPr>
                <w:rFonts w:ascii="Times New Roman" w:eastAsiaTheme="minorEastAsia" w:hAnsi="Times New Roman" w:cs="Times New Roman"/>
                <w:sz w:val="19"/>
                <w:szCs w:val="19"/>
                <w:lang w:eastAsia="ru-RU"/>
              </w:rPr>
              <w:lastRenderedPageBreak/>
              <w:t>товаропроизводителей на уплату страховой премии, начисленной по договору сельскохозяйственного страхования в области животноводства,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2 19 25051 02 0000 150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поддержку экономически значимых региональных программ по развитию мясного скотоводства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2 19 25052 02 0000 150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возмещение части процентной ставки по инвестиционным кредитам на строительство и реконструкцию объектов мясного скотоводства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2 19 25053 02 0000 150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поддержку начинающих фермеров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2 19 25054 02 0000 150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развитие семейных животноводческих ферм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2 19 25054 03 0000 150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развитие семейных животноводческих ферм из бюджетов внутригородских муниципальных образований городов федерального значения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2 19 25436 02 0000 150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поддержку производства и реализации тонкорунной и полутонкорунной шерсти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2 19 25437 02 0000 150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возмещение части прямых понесенных затрат на создание и модернизацию объектов плодохранилищ, а также на приобретение техники и оборудования на цели предоставления субсидий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2 19 25439 02 0000 150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2 19 25440 02 0000 150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возмещение части прямых понесенных затрат на создание и модернизацию объектов картофелехранилищ и овощехранилищ, а также на приобретение техники и оборудования на цели предоставления субсидии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2 19 25441 02 0000 150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возмещение части прямых понесенных затрат на создание и модернизацию объектов тепличных комплексов, а также на приобретение техники и оборудования на цели предоставления субсидии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2 19 25443 02 0000 150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возмещение части процентной ставки по краткосрочным кредитам (займам) на развитие молочного скотоводства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2 19 25444 02 0000 150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возмещение части процентной ставки по инвестиционным кредитам (займам) на строительство и реконструкцию объектов для молочного скотоводства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2 19 25446 02 0000 150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поддержку племенного крупного рогатого скота молочного направления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2 19 25447 02 0000 150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возмещение части прямых понесенных затрат на создание и модернизацию объектов селекционно-генетических центров в животноводстве и селекционно-семеноводческих центров в растениеводстве, а также на приобретение техники и оборудования на цели предоставления субсидии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2 19 25452 02 0000 150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возмещение части прямых понесенных затрат на создание оптово-распределительных центров, а также на приобретение техники и оборудования на цели предоставления субсидии,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2 19 25541 02 0000 150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2 19 45370 02 0000 150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иных межбюджетных трансфертов на осуществление компенсации сельскохозяйственным товаропроизводителям, не обеспечившим в установленном порядке страховую защиту своих имущественных интересов, связанных с производством сельскохозяйственной продукции, ущерба, причиненного в результате чрезвычайных ситуаций природного характера в 2018 году на территориях субъектов Российской Федерации,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2 19 45473 02 0000 150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Возврат остатков иных межбюджетных трансфертов на компенсацию сельскохозяйственным товаропроизводителям ущерба, причиненного в </w:t>
            </w:r>
            <w:r w:rsidRPr="00B57598">
              <w:rPr>
                <w:rFonts w:ascii="Times New Roman" w:eastAsiaTheme="minorEastAsia" w:hAnsi="Times New Roman" w:cs="Times New Roman"/>
                <w:sz w:val="19"/>
                <w:szCs w:val="19"/>
                <w:lang w:eastAsia="ru-RU"/>
              </w:rPr>
              <w:lastRenderedPageBreak/>
              <w:t>результате чрезвычайных ситуаций природного характера,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207</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2 19 90000 02 0000 150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225</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Аппарат Уполномоченного по защите прав предпринимателей в Чеченской Республике</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228</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Счетная палата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228</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1 16 01152 01 0000 140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228</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1 16 01156 01 0000 140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228</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1 16 01157 01 0000 140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232</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Министерство автомобильных дорог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232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1 11 09032 02 0000 120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от эксплуатации и использования имущества автомобильных дорог, находящихся в собственности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232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1 16 10057 02 0000 140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232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2 02 25523 02 0000 150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232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2 02 25567 02 0000 150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обеспечение устойчивого развития сельских территорий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232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2 02 27372 02 0000 150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232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2 02 27523 02 0000 150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232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2 02 27567 02 0000 150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232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2 02 45390 02 0000 150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финансовое обеспечение дорожной деятельности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232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2 02 45393 02 0000 150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232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2 19 45420 02 0000 150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иных межбюджетных трансфертов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232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2 19 90000 02 0000 150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248</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Конституционный суд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282</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Государственный комитет по архитектуре и градостроительству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282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1 16 07090 02 0000 140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282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1 16 07090 04 0000 140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282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1 16 07090 05 0000 140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Министерство финансов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1 11 02020 02 0000 120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от размещения временно свободных средств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1 11 02102 02 0000 120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1 11 03020 02 0000 120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1 16 01072 01 0293 140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1 16 01072 01 9000 140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1 16 01152 01 0014 140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нецелевое использование бюджетных средств)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1 16 01152 01 0156 140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к бюджетному (бухгалтерскому) учету, в том числе к составлению, представлению бюджетной, бухгалтерской (финансовой) </w:t>
            </w:r>
            <w:r w:rsidRPr="00B57598">
              <w:rPr>
                <w:rFonts w:ascii="Times New Roman" w:eastAsiaTheme="minorEastAsia" w:hAnsi="Times New Roman" w:cs="Times New Roman"/>
                <w:sz w:val="19"/>
                <w:szCs w:val="19"/>
                <w:lang w:eastAsia="ru-RU"/>
              </w:rPr>
              <w:lastRenderedPageBreak/>
              <w:t>отчетности)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1 16 01152 01 1510 140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принятия бюджетных обязательств)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1 16 01152 01 1551 140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государственного (муниципального) задания)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1 16 01152 01 9000 140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1 16 10122 01 0001 140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2 02 15001 02 0000 150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Дотации бюджетам субъектов Российской Федерации на выравнивание бюджетной обеспеченности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2 02 15002 02 0000 150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Дотации бюджетам субъектов Российской Федерации на поддержку мер по обеспечению сбалансированности бюджетов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2 02 15006 02 0000 150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Дотации бюджету Чеченской Республики в целях обеспечения сбалансированности бюджета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2 02 15009 02 0000 150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2 02 15549 02 0000 150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2 02 15832 02 0000 150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2 02 15853 02 0000 150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Дотации бюджетам субъектов Российской Федерации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2 02 15857 02 0000 150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2 02 25527 02 0000 150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2 02 29999 02 0000 150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Прочие субсидии бюджетам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2 02 35118 02 0000 150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Субвенции бюджетам субъектов Российской Федерации на осуществление первичного воинского учета на территориях, где отсутствуют военные </w:t>
            </w:r>
            <w:r w:rsidRPr="00B57598">
              <w:rPr>
                <w:rFonts w:ascii="Times New Roman" w:eastAsiaTheme="minorEastAsia" w:hAnsi="Times New Roman" w:cs="Times New Roman"/>
                <w:sz w:val="19"/>
                <w:szCs w:val="19"/>
                <w:lang w:eastAsia="ru-RU"/>
              </w:rPr>
              <w:lastRenderedPageBreak/>
              <w:t>комиссариаты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2 02 35120 02 0000 150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2 02 35469 02 0000 150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проведение Всероссийской переписи населения 2020 года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2 02 35900 02 0000 150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Единая субвенция бюджетам субъектов Российской Федерации и бюджету г. Байконура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2 02 49999 02 0000 150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Прочие межбюджетные трансферты, передаваемые бюджетам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2 08 02000 02 0000 150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2 18 02010 02 0000 150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бюджетными учреждениями остатков субсидий прошлых лет</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2 18 02020 02 0000 150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автономными учреждениями остатков субсидий прошлых лет</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2 18 35118 02 0000 150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2 18 35118 02 1001 150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 (в части возврата остатков, образовавшихся на счетах бюджетов по состоянию на 1 января текущего финансового года)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2 18 35118 02 1002 150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лет)</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2 18 35900 01 1001 150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федерального бюджета от возврата остатков единой субвенции из бюджетов субъектов Российской Федерации и бюджета г. Байконура (в части возврата остатков, образовавшихся на счетах бюджетов по состоянию на 1 января текущего финансового года)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2 18 35900 01 1002 150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федерального бюджета от возврата остатков единой субвенции из бюджетов субъектов Российской Федерации и бюджета г. Байконура (в части возврата остатков, образовавшихся за счет восстановленной в текущем году дебиторской задолженности прошлых лет)</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2 18 60010 02 0000 150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2 18 60010 02 1001 150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образовавшихся на счетах бюджетов по состоянию на 1 января текущего финансового года, в рамках финансирования отчётного финансового года)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2 19 35119 02 0000 150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2 19 35900 02 0000 150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единой субвенции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300</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2 19 90000 02 0000 150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301</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Государственное учреждение Чеченской Республики "Аппарат Общественной палаты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311</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Министерство экономического, территориального развития и торговли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311</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1 08 07300 01 0000 110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311</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2 02 25028 02 0000 150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поддержку региональных проектов в сфере информационных технологий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311</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2 02 25523 02 0000 150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311</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2 02 25527 02 0000 150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311</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2 02 27523 02 0000 150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311</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2 02 29001 02 0000 150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за счет средств резервного фонда Правительства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311</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2 02 35469 02 0000 150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Субвенции бюджетам субъектов Российской Федерации на проведение Всероссийской переписи населения 2020 года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311</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202 45296 02 0000 150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 - участников национального проекта "Повышение производительности труда и поддержка занятости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311</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2 18 25064 02 0000 150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хозяйства, из бюджетов муниципальных образований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311</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2 19 25064 02 0000 150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311</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2 19 25527 02 0000 150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государственную поддержку малого и среднего предпринимательства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311</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2 19 90000 02 0000 150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Министерство строительства и жилищно-коммунального хозяйства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1 08 07400 01 0000 110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1 16 07010 02 0000 140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1 16 10021 02 0000 140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2 02 25021 02 0000 150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2 02 25113 02 0000 150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2 02 25243 02 0000 150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2 02 25297 02 0000 150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2 02 25497 02 0000 150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мероприятий по обеспечению жильем молодых семей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2 02 25523 02 0000 150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Субсидии бюджетам субъектов Российской Федерации на реализацию мероприятий по социально-экономическому развитию субъектов Российской </w:t>
            </w:r>
            <w:r w:rsidRPr="00B57598">
              <w:rPr>
                <w:rFonts w:ascii="Times New Roman" w:eastAsiaTheme="minorEastAsia" w:hAnsi="Times New Roman" w:cs="Times New Roman"/>
                <w:sz w:val="19"/>
                <w:szCs w:val="19"/>
                <w:lang w:eastAsia="ru-RU"/>
              </w:rPr>
              <w:lastRenderedPageBreak/>
              <w:t>Федерации, входящих в состав Северо-Кавказского федерального округа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2 02 25524 02 0000 150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бюджету Чеченской Республики на реализацию мероприятий по переселению граждан, проживающих в оползневой зоне на территории Чеченской Республики, в районы с благоприятными условиями проживания на территории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2 02 25540 02 0000 150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2 02 25555 02 0000 150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программ формирования современной городской среды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2 02 25560 02 0000 150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поддержку обустройства мест массового отдыха населения (городских парков)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2 02 27111 02 0000 150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2 02 27112 02 0000 150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капитальных вложений в объекты муниципальной собственности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2 02 29001 02 0000 150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за счет средств резервного фонда Правительства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2 02 45424 02 0000 150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2 02 45523 02 0000 150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2 03 02030 02 0000 150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2 03 02040 02 0000 150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2 03 02080 02 0000 150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2 07 02000 02 0000 150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Прочие безвозмездные поступления в бюджеты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2 19 25497 02 0000 150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реализацию мероприятий по обеспечению жильем молодых семей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312</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2 19 90000 02 0000 150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313</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Комитет Правительства Чеченской Республики по предупреждению и ликвидации последствий чрезвычайных ситуаций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2 02 49999 02 0000 150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Прочие межбюджетные трансферты, передаваемые бюджетам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2 19 90000 02 0000 150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315</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Министерство Чеченской Республики по физической культуре и спорту</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1 08 07340 01 0000 110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Государственная пошлина за выдачу свидетельства о государственной аккредитации региональной спортивной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1 16 07090 02 0000 140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2 02 25027 02 0000 150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315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2 02 25081 02 0000 150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2 02 25082 02 0000 150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2 02 25229 02 0000 150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315</w:t>
            </w:r>
          </w:p>
        </w:tc>
        <w:tc>
          <w:tcPr>
            <w:tcW w:w="2268" w:type="dxa"/>
            <w:vAlign w:val="center"/>
          </w:tcPr>
          <w:p w:rsidR="00B57598" w:rsidRPr="00B57598" w:rsidRDefault="00B57598" w:rsidP="00B57598">
            <w:pPr>
              <w:widowControl w:val="0"/>
              <w:tabs>
                <w:tab w:val="left" w:pos="780"/>
              </w:tabs>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2 02 25412 02 0000 150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"Регион добрых дел"</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2 02 25495 02 0000 150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федеральной целевой программы "Развитие физической культуры и спорта в Российской Федерации на 2016 - 2020 годы"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2 02 25527 02 0000 150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2 02 27139 02 0000 150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2 02 45165 02 0000 150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премирование регионов - победителей Фестиваля культуры и спорта народов Кавказа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2 18 02010 02 0000 150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бюджетными учреждениями остатков субсидий прошлых лет</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2 18 02020 02 0000 150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автономными учреждениями остатков субсидий прошлых лет</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2 19 25081 02 0000 150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2 19 25127 02 0000 150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реализацию мероприятий по поэтапному внедрению Всероссийского физкультурно-спортивного комплекса "Готов к труду и обороне" (ГТО)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2 19 25228 02 0000 150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оснащение объектов спортивной инфраструктуры спортивно-технологическим оборудованием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315</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2 19 90000 02 0000 150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316</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Министерство Чеченской Республики по туризму</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316</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2 02 27384 02 0000 150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316</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2 19 25110 02 0000 150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остатков субсидий на реализацию мероприятий федеральной целевой программы "Развитие внутреннего и въездного туризма в Российской Федерации (2011 - 2018 годы)" из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323</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Министерство внутренних дел по Чеченской Республике</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Служба обеспечения деятельности мировых судей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1 13 02992 02 0000 130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Прочие доходы от компенсации затрат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1 16 01053 01 0000 140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1 16 01063 01 0000 140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Административные штрафы, установленные Главой 6 Кодекса Российской </w:t>
            </w:r>
            <w:r w:rsidRPr="00B57598">
              <w:rPr>
                <w:rFonts w:ascii="Times New Roman" w:eastAsiaTheme="minorEastAsia" w:hAnsi="Times New Roman" w:cs="Times New Roman"/>
                <w:sz w:val="19"/>
                <w:szCs w:val="19"/>
                <w:lang w:eastAsia="ru-RU"/>
              </w:rPr>
              <w:lastRenderedPageBreak/>
              <w:t>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1 16 01073 01 0000 140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1 16 01073 01 9000 140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1 16 01083 01 0000 140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1 16 01093 01 0000 140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1 16 01103 01 0000 140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1 16 01113 01 0000 140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1 16 01123 01 0000 140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1 16 01133 01 0000 140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1 16 01143 01 0000 140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1 16 01153 01 0000 140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1 16 01163 01 0000 140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1 16 01173 01 0000 140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1 16 01183 01 0000 140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w:t>
            </w:r>
            <w:r w:rsidRPr="00B57598">
              <w:rPr>
                <w:rFonts w:ascii="Times New Roman" w:eastAsiaTheme="minorEastAsia" w:hAnsi="Times New Roman" w:cs="Times New Roman"/>
                <w:sz w:val="19"/>
                <w:szCs w:val="19"/>
                <w:lang w:eastAsia="ru-RU"/>
              </w:rPr>
              <w:lastRenderedPageBreak/>
              <w:t>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lastRenderedPageBreak/>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1 16 01193 01 0000 140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1 16 01203 01 0000 140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1 16 07090 02 0000 140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1 16 10021 02 0000 140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1 16 10022 02 0000 140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1 16 10056 02 0000 140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1 16 10076 02 0000 140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1 17 01020 02 0000 180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Невыясненные поступления, зачисляемые в бюджеты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324</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1 17 05020 02 0000 180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Прочие неналоговые доходы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383</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Комитет Правительства Чеченской Республики по дошкольному образованию</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383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2 02 25027 02 0000 150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383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2 02 25232 02 0000 150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383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2 02 45159 02 0000 150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383</w:t>
            </w: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2 18 02010 02 0000 150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бюджетными учреждениями остатков субсидий прошлых лет</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444</w:t>
            </w: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Аппарат Парламента Чеченской Республики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Иные доходы республиканского бюджета, администрирование которых может осуществляться главными администраторами (администраторами) доходов республиканского бюджета в пределах их компетенций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1 08 04010 01 0000 110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Государственная пошлина за совершение нотариальных действий нотариусами государственных нотариальных контор и (или) должностными лицами органов исполнительной власти,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1 08 07082 01 0000 110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1 08 07300 01 0000 110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1 11 08020 02 0000 120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1 11 09022 02 0000 120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от распоряжения правами на результаты научно-технической деятельности, находящимися в собственности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1 11 09042 02 0000 120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1 13 01992 02 0000 130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Прочие доходы от оказания платных услуг (работ) получателями средств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1 13 02992 02 0000 130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Прочие доходы от компенсации затрат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1 14 01020 02 0000 410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от продажи квартир, находящихся в собственности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1 14 04020 02 0000 420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от продажи нематериальных активов, находящихся в собственности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1 15 02020 02 0000 140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Платежи, взимаемые государственными органами (организациями) субъектов Российской Федерации за выполнение определенных функций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1 16 01072 01 0029 140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1 16 01072 01 0030 140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1 16 01072 01 0293 140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1 16 01072 01 9000 140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1 16 01082 01 0032 140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пожарной безопасности в лесах)</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1 16 01112 01 0000 140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 xml:space="preserve">Административные штрафы, установленные Главой 11 Кодекса Российской </w:t>
            </w:r>
            <w:r w:rsidRPr="00B57598">
              <w:rPr>
                <w:rFonts w:ascii="Times New Roman" w:eastAsiaTheme="minorEastAsia" w:hAnsi="Times New Roman" w:cs="Times New Roman"/>
                <w:sz w:val="19"/>
                <w:szCs w:val="19"/>
                <w:lang w:eastAsia="ru-RU"/>
              </w:rPr>
              <w:lastRenderedPageBreak/>
              <w:t>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1 16 01142 01 0003 140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 рекламе)</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1 16 01142 01 0000 140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1 16 01152 01 0000 140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1 16 01152 01 9000 140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1 16 01192 01 0000 140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1 16 01202 01 0004 140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пожарной безопасности)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1 16 02010 02 0000 140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1 16 02020 02 0000 140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1 16 07010 02 0000 140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1 16 07090 02 0000 140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1 16 10123 01 0000 140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1 17 01020 02 0000 180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Невыясненные поступления, зачисляемые в бюджеты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1 17 05020 02 0000 180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Прочие неналоговые доходы бюджетов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2 07 02000 02 0000 150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Прочие безвозмездные поступления в бюджеты субъектов Российской Федерации</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2 18 02010 02 0000 150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бюджетными учреждениями остатков субсидий прошлых лет</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2 18 02020 02 0000 150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автономными учреждениями остатков субсидий прошлых лет</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2 18 60010 02 0000 150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B57598" w:rsidRPr="00B57598" w:rsidTr="00C27F6F">
        <w:tc>
          <w:tcPr>
            <w:tcW w:w="1135" w:type="dxa"/>
            <w:vAlign w:val="center"/>
          </w:tcPr>
          <w:p w:rsidR="00B57598" w:rsidRPr="00B57598" w:rsidRDefault="00B57598" w:rsidP="00B57598">
            <w:pPr>
              <w:widowControl w:val="0"/>
              <w:autoSpaceDE w:val="0"/>
              <w:autoSpaceDN w:val="0"/>
              <w:adjustRightInd w:val="0"/>
              <w:spacing w:after="0" w:line="240" w:lineRule="auto"/>
              <w:jc w:val="both"/>
              <w:rPr>
                <w:rFonts w:ascii="Times New Roman" w:eastAsiaTheme="minorEastAsia" w:hAnsi="Times New Roman" w:cs="Times New Roman"/>
                <w:sz w:val="19"/>
                <w:szCs w:val="19"/>
                <w:lang w:eastAsia="ru-RU"/>
              </w:rPr>
            </w:pPr>
          </w:p>
        </w:tc>
        <w:tc>
          <w:tcPr>
            <w:tcW w:w="2268" w:type="dxa"/>
            <w:vAlign w:val="center"/>
          </w:tcPr>
          <w:p w:rsidR="00B57598" w:rsidRPr="00B57598" w:rsidRDefault="00B57598" w:rsidP="00B57598">
            <w:pPr>
              <w:widowControl w:val="0"/>
              <w:autoSpaceDE w:val="0"/>
              <w:autoSpaceDN w:val="0"/>
              <w:adjustRightInd w:val="0"/>
              <w:spacing w:after="0" w:line="240" w:lineRule="auto"/>
              <w:jc w:val="center"/>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2 19 90000 02 0000 150</w:t>
            </w:r>
          </w:p>
        </w:tc>
        <w:tc>
          <w:tcPr>
            <w:tcW w:w="6662" w:type="dxa"/>
            <w:vAlign w:val="center"/>
          </w:tcPr>
          <w:p w:rsidR="00B57598" w:rsidRPr="00B57598" w:rsidRDefault="00B57598" w:rsidP="00B57598">
            <w:pPr>
              <w:widowControl w:val="0"/>
              <w:tabs>
                <w:tab w:val="left" w:pos="1365"/>
              </w:tabs>
              <w:autoSpaceDE w:val="0"/>
              <w:autoSpaceDN w:val="0"/>
              <w:adjustRightInd w:val="0"/>
              <w:spacing w:after="0" w:line="240" w:lineRule="auto"/>
              <w:rPr>
                <w:rFonts w:ascii="Times New Roman" w:eastAsiaTheme="minorEastAsia" w:hAnsi="Times New Roman" w:cs="Times New Roman"/>
                <w:sz w:val="19"/>
                <w:szCs w:val="19"/>
                <w:lang w:eastAsia="ru-RU"/>
              </w:rPr>
            </w:pPr>
            <w:r w:rsidRPr="00B57598">
              <w:rPr>
                <w:rFonts w:ascii="Times New Roman" w:eastAsiaTheme="minorEastAsia" w:hAnsi="Times New Roman" w:cs="Times New Roman"/>
                <w:sz w:val="19"/>
                <w:szCs w:val="19"/>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bl>
    <w:p w:rsidR="00AA6E95" w:rsidRDefault="00AA6E95">
      <w:bookmarkStart w:id="0" w:name="_GoBack"/>
      <w:bookmarkEnd w:id="0"/>
    </w:p>
    <w:sectPr w:rsidR="00AA6E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2F5508"/>
    <w:multiLevelType w:val="hybridMultilevel"/>
    <w:tmpl w:val="D3E202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38243D2"/>
    <w:multiLevelType w:val="hybridMultilevel"/>
    <w:tmpl w:val="D3E202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2E879A5"/>
    <w:multiLevelType w:val="hybridMultilevel"/>
    <w:tmpl w:val="2356FC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53E1239"/>
    <w:multiLevelType w:val="hybridMultilevel"/>
    <w:tmpl w:val="D3E202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194853"/>
    <w:multiLevelType w:val="hybridMultilevel"/>
    <w:tmpl w:val="D3E202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F59623D"/>
    <w:multiLevelType w:val="hybridMultilevel"/>
    <w:tmpl w:val="D3E202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B155C5C"/>
    <w:multiLevelType w:val="hybridMultilevel"/>
    <w:tmpl w:val="D86C50B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6DCB589B"/>
    <w:multiLevelType w:val="hybridMultilevel"/>
    <w:tmpl w:val="D3E202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1"/>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C67"/>
    <w:rsid w:val="00977C67"/>
    <w:rsid w:val="00A87DD5"/>
    <w:rsid w:val="00AA6E95"/>
    <w:rsid w:val="00B57598"/>
    <w:rsid w:val="00BC63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988747-3D31-43D8-AE16-128BFEAD8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B57598"/>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next w:val="a"/>
    <w:link w:val="20"/>
    <w:uiPriority w:val="9"/>
    <w:unhideWhenUsed/>
    <w:qFormat/>
    <w:rsid w:val="00B57598"/>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
    <w:next w:val="a"/>
    <w:link w:val="30"/>
    <w:uiPriority w:val="9"/>
    <w:unhideWhenUsed/>
    <w:qFormat/>
    <w:rsid w:val="00B57598"/>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ru-RU"/>
    </w:rPr>
  </w:style>
  <w:style w:type="paragraph" w:styleId="4">
    <w:name w:val="heading 4"/>
    <w:basedOn w:val="a"/>
    <w:next w:val="a"/>
    <w:link w:val="40"/>
    <w:uiPriority w:val="9"/>
    <w:unhideWhenUsed/>
    <w:qFormat/>
    <w:rsid w:val="00B57598"/>
    <w:pPr>
      <w:keepNext/>
      <w:keepLines/>
      <w:spacing w:before="40" w:after="0" w:line="240" w:lineRule="auto"/>
      <w:outlineLvl w:val="3"/>
    </w:pPr>
    <w:rPr>
      <w:rFonts w:asciiTheme="majorHAnsi" w:eastAsiaTheme="majorEastAsia" w:hAnsiTheme="majorHAnsi" w:cstheme="majorBidi"/>
      <w:i/>
      <w:iCs/>
      <w:color w:val="2E74B5" w:themeColor="accent1" w:themeShade="BF"/>
      <w:sz w:val="24"/>
      <w:szCs w:val="24"/>
      <w:lang w:eastAsia="ru-RU"/>
    </w:rPr>
  </w:style>
  <w:style w:type="paragraph" w:styleId="5">
    <w:name w:val="heading 5"/>
    <w:basedOn w:val="a"/>
    <w:next w:val="a"/>
    <w:link w:val="50"/>
    <w:uiPriority w:val="9"/>
    <w:unhideWhenUsed/>
    <w:qFormat/>
    <w:rsid w:val="00B57598"/>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ru-RU"/>
    </w:rPr>
  </w:style>
  <w:style w:type="paragraph" w:styleId="6">
    <w:name w:val="heading 6"/>
    <w:basedOn w:val="a"/>
    <w:next w:val="a"/>
    <w:link w:val="60"/>
    <w:uiPriority w:val="9"/>
    <w:unhideWhenUsed/>
    <w:qFormat/>
    <w:rsid w:val="00B57598"/>
    <w:pPr>
      <w:keepNext/>
      <w:keepLines/>
      <w:spacing w:before="40" w:after="0" w:line="240" w:lineRule="auto"/>
      <w:outlineLvl w:val="5"/>
    </w:pPr>
    <w:rPr>
      <w:rFonts w:asciiTheme="majorHAnsi" w:eastAsiaTheme="majorEastAsia" w:hAnsiTheme="majorHAnsi" w:cstheme="majorBidi"/>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57598"/>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rsid w:val="00B57598"/>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rsid w:val="00B57598"/>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rsid w:val="00B57598"/>
    <w:rPr>
      <w:rFonts w:asciiTheme="majorHAnsi" w:eastAsiaTheme="majorEastAsia" w:hAnsiTheme="majorHAnsi" w:cstheme="majorBidi"/>
      <w:i/>
      <w:iCs/>
      <w:color w:val="2E74B5" w:themeColor="accent1" w:themeShade="BF"/>
      <w:sz w:val="24"/>
      <w:szCs w:val="24"/>
      <w:lang w:eastAsia="ru-RU"/>
    </w:rPr>
  </w:style>
  <w:style w:type="character" w:customStyle="1" w:styleId="50">
    <w:name w:val="Заголовок 5 Знак"/>
    <w:basedOn w:val="a0"/>
    <w:link w:val="5"/>
    <w:uiPriority w:val="9"/>
    <w:rsid w:val="00B57598"/>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0"/>
    <w:link w:val="6"/>
    <w:uiPriority w:val="9"/>
    <w:rsid w:val="00B57598"/>
    <w:rPr>
      <w:rFonts w:asciiTheme="majorHAnsi" w:eastAsiaTheme="majorEastAsia" w:hAnsiTheme="majorHAnsi" w:cstheme="majorBidi"/>
      <w:color w:val="1F4D78" w:themeColor="accent1" w:themeShade="7F"/>
      <w:sz w:val="24"/>
      <w:szCs w:val="24"/>
      <w:lang w:eastAsia="ru-RU"/>
    </w:rPr>
  </w:style>
  <w:style w:type="numbering" w:customStyle="1" w:styleId="11">
    <w:name w:val="Нет списка1"/>
    <w:next w:val="a2"/>
    <w:uiPriority w:val="99"/>
    <w:semiHidden/>
    <w:unhideWhenUsed/>
    <w:rsid w:val="00B57598"/>
  </w:style>
  <w:style w:type="paragraph" w:customStyle="1" w:styleId="ConsTitle">
    <w:name w:val="ConsTitle"/>
    <w:rsid w:val="00B57598"/>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PlusTitle">
    <w:name w:val="ConsPlusTitle"/>
    <w:rsid w:val="00B5759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Normal">
    <w:name w:val="ConsNormal"/>
    <w:rsid w:val="00B5759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3">
    <w:name w:val="No Spacing"/>
    <w:uiPriority w:val="1"/>
    <w:qFormat/>
    <w:rsid w:val="00B57598"/>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57598"/>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TimesNewRoman14">
    <w:name w:val="Стиль Заголовок 2 + Times New Roman 14 пт Авто"/>
    <w:basedOn w:val="2"/>
    <w:rsid w:val="00B57598"/>
    <w:rPr>
      <w:rFonts w:ascii="Times New Roman" w:hAnsi="Times New Roman"/>
      <w:color w:val="auto"/>
      <w:sz w:val="28"/>
    </w:rPr>
  </w:style>
  <w:style w:type="character" w:customStyle="1" w:styleId="a5">
    <w:name w:val="Цветовое выделение"/>
    <w:uiPriority w:val="99"/>
    <w:rsid w:val="00B57598"/>
    <w:rPr>
      <w:b/>
      <w:color w:val="26282F"/>
    </w:rPr>
  </w:style>
  <w:style w:type="character" w:customStyle="1" w:styleId="a6">
    <w:name w:val="Гипертекстовая ссылка"/>
    <w:basedOn w:val="a5"/>
    <w:uiPriority w:val="99"/>
    <w:rsid w:val="00B57598"/>
    <w:rPr>
      <w:rFonts w:cs="Times New Roman"/>
      <w:b w:val="0"/>
      <w:color w:val="106BBE"/>
    </w:rPr>
  </w:style>
  <w:style w:type="paragraph" w:customStyle="1" w:styleId="a7">
    <w:name w:val="Нормальный (таблица)"/>
    <w:basedOn w:val="a"/>
    <w:next w:val="a"/>
    <w:uiPriority w:val="99"/>
    <w:rsid w:val="00B5759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8">
    <w:name w:val="Прижатый влево"/>
    <w:basedOn w:val="a"/>
    <w:next w:val="a"/>
    <w:uiPriority w:val="99"/>
    <w:rsid w:val="00B57598"/>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character" w:customStyle="1" w:styleId="a9">
    <w:name w:val="Цветовое выделение для Текст"/>
    <w:uiPriority w:val="99"/>
    <w:rsid w:val="00B57598"/>
    <w:rPr>
      <w:rFonts w:ascii="Times New Roman CYR" w:hAnsi="Times New Roman CYR"/>
    </w:rPr>
  </w:style>
  <w:style w:type="paragraph" w:styleId="aa">
    <w:name w:val="header"/>
    <w:basedOn w:val="a"/>
    <w:link w:val="ab"/>
    <w:uiPriority w:val="99"/>
    <w:unhideWhenUsed/>
    <w:rsid w:val="00B57598"/>
    <w:pPr>
      <w:widowControl w:val="0"/>
      <w:tabs>
        <w:tab w:val="center" w:pos="4677"/>
        <w:tab w:val="right" w:pos="9355"/>
      </w:tabs>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character" w:customStyle="1" w:styleId="ab">
    <w:name w:val="Верхний колонтитул Знак"/>
    <w:basedOn w:val="a0"/>
    <w:link w:val="aa"/>
    <w:uiPriority w:val="99"/>
    <w:rsid w:val="00B57598"/>
    <w:rPr>
      <w:rFonts w:ascii="Times New Roman CYR" w:eastAsiaTheme="minorEastAsia" w:hAnsi="Times New Roman CYR" w:cs="Times New Roman CYR"/>
      <w:sz w:val="24"/>
      <w:szCs w:val="24"/>
      <w:lang w:eastAsia="ru-RU"/>
    </w:rPr>
  </w:style>
  <w:style w:type="paragraph" w:styleId="ac">
    <w:name w:val="footer"/>
    <w:basedOn w:val="a"/>
    <w:link w:val="ad"/>
    <w:uiPriority w:val="99"/>
    <w:unhideWhenUsed/>
    <w:rsid w:val="00B57598"/>
    <w:pPr>
      <w:widowControl w:val="0"/>
      <w:tabs>
        <w:tab w:val="center" w:pos="4677"/>
        <w:tab w:val="right" w:pos="9355"/>
      </w:tabs>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character" w:customStyle="1" w:styleId="ad">
    <w:name w:val="Нижний колонтитул Знак"/>
    <w:basedOn w:val="a0"/>
    <w:link w:val="ac"/>
    <w:uiPriority w:val="99"/>
    <w:rsid w:val="00B57598"/>
    <w:rPr>
      <w:rFonts w:ascii="Times New Roman CYR" w:eastAsiaTheme="minorEastAsia" w:hAnsi="Times New Roman CYR" w:cs="Times New Roman CY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19391</Words>
  <Characters>110529</Characters>
  <Application>Microsoft Office Word</Application>
  <DocSecurity>0</DocSecurity>
  <Lines>921</Lines>
  <Paragraphs>259</Paragraphs>
  <ScaleCrop>false</ScaleCrop>
  <Company/>
  <LinksUpToDate>false</LinksUpToDate>
  <CharactersWithSpaces>129661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Гайрбеков Апти Султанович</dc:creator>
  <cp:keywords/>
  <dc:description/>
  <cp:lastModifiedBy>Гайрбеков Апти Султанович</cp:lastModifiedBy>
  <cp:revision>2</cp:revision>
  <dcterms:created xsi:type="dcterms:W3CDTF">2021-06-21T10:42:00Z</dcterms:created>
  <dcterms:modified xsi:type="dcterms:W3CDTF">2021-06-21T10:43:00Z</dcterms:modified>
</cp:coreProperties>
</file>